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00"/>
      </w:tblGrid>
      <w:tr w:rsidR="00D11AD0" w:rsidRPr="00D11AD0" w14:paraId="5930FC15" w14:textId="77777777" w:rsidTr="5697EF2E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D11AD0" w14:paraId="0C4379A2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310" w:type="dxa"/>
            <w:gridSpan w:val="3"/>
            <w:vMerge/>
            <w:vAlign w:val="center"/>
            <w:hideMark/>
          </w:tcPr>
          <w:p w14:paraId="0A37501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7313B59C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5359CAAA" w:rsidR="00D11AD0" w:rsidRPr="009B4E2C" w:rsidRDefault="009B4E2C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B4E2C">
              <w:rPr>
                <w:b/>
                <w:bCs/>
              </w:rPr>
              <w:t>Sveučilišni prijediplomski studij Građevinarstvo</w:t>
            </w:r>
          </w:p>
        </w:tc>
      </w:tr>
      <w:tr w:rsidR="00D11AD0" w:rsidRPr="00D11AD0" w14:paraId="4CC37CD6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19A4A486" w:rsidR="00D11AD0" w:rsidRPr="00D11AD0" w:rsidRDefault="009B4E2C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2</w:t>
            </w:r>
            <w:r w:rsidR="590F34BA" w:rsidRPr="5697EF2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  <w:tr w:rsidR="00D11AD0" w:rsidRPr="00D11AD0" w14:paraId="750D0427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1C9F18A2" w:rsidR="00D11AD0" w:rsidRPr="00D11AD0" w:rsidRDefault="009B4E2C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MATEMATIKA 2</w:t>
            </w:r>
          </w:p>
        </w:tc>
      </w:tr>
      <w:tr w:rsidR="00D11AD0" w:rsidRPr="00D11AD0" w14:paraId="166A14F8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4B6E24DE" w:rsidR="00D11AD0" w:rsidRPr="00D11AD0" w:rsidRDefault="009B4E2C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D11AD0" w:rsidRPr="00D11AD0" w14:paraId="559BD00F" w14:textId="77777777" w:rsidTr="5697EF2E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DAA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="00D11AD0" w:rsidRPr="00D11AD0" w14:paraId="41C8F396" w14:textId="77777777" w:rsidTr="5697EF2E">
        <w:trPr>
          <w:trHeight w:val="420"/>
        </w:trPr>
        <w:tc>
          <w:tcPr>
            <w:tcW w:w="5055" w:type="dxa"/>
            <w:vMerge/>
            <w:vAlign w:val="center"/>
            <w:hideMark/>
          </w:tcPr>
          <w:p w14:paraId="72A3D3E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B940D" w14:textId="47B3A822" w:rsidR="00D11AD0" w:rsidRPr="00D11AD0" w:rsidRDefault="009B4E2C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7B00A" w14:textId="06E28CAA" w:rsidR="00D11AD0" w:rsidRPr="00D11AD0" w:rsidRDefault="009B4E2C" w:rsidP="5697EF2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061E4C" w14:textId="7519476F" w:rsidR="00D11AD0" w:rsidRPr="00D11AD0" w:rsidRDefault="67E2507D" w:rsidP="5697EF2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hr-HR"/>
              </w:rPr>
            </w:pPr>
            <w:r w:rsidRPr="5697EF2E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D11AD0" w:rsidRPr="00D11AD0" w14:paraId="667E9F20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539564B5" w:rsidR="00D11AD0" w:rsidRPr="00D11AD0" w:rsidRDefault="00A859AD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Doc.dr.sc. Rozarija Mikić</w:t>
            </w:r>
          </w:p>
        </w:tc>
      </w:tr>
      <w:tr w:rsidR="00D11AD0" w:rsidRPr="00D11AD0" w14:paraId="69ECFA27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B94D5A5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05D42433" w14:textId="77777777" w:rsidTr="5697EF2E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656B9AB" w14:textId="77777777" w:rsidR="009B7DBD" w:rsidRDefault="009B7DBD"/>
    <w:p w14:paraId="45FB0818" w14:textId="77777777" w:rsidR="00D11AD0" w:rsidRDefault="00D11AD0"/>
    <w:p w14:paraId="049F31CB" w14:textId="77777777" w:rsidR="00D11AD0" w:rsidRDefault="00D11AD0"/>
    <w:p w14:paraId="53128261" w14:textId="77777777" w:rsidR="00D11AD0" w:rsidRDefault="00D11AD0"/>
    <w:p w14:paraId="62486C05" w14:textId="77777777" w:rsidR="00D11AD0" w:rsidRDefault="00D11AD0"/>
    <w:p w14:paraId="4101652C" w14:textId="77777777" w:rsidR="00D11AD0" w:rsidRDefault="00D11AD0"/>
    <w:p w14:paraId="4B99056E" w14:textId="77777777" w:rsidR="00D11AD0" w:rsidRDefault="00D11AD0"/>
    <w:p w14:paraId="1299C43A" w14:textId="77777777" w:rsidR="00D11AD0" w:rsidRDefault="00D11AD0"/>
    <w:tbl>
      <w:tblPr>
        <w:tblW w:w="1400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15"/>
        <w:gridCol w:w="885"/>
        <w:gridCol w:w="9649"/>
        <w:gridCol w:w="1955"/>
      </w:tblGrid>
      <w:tr w:rsidR="00D11AD0" w:rsidRPr="00D11AD0" w14:paraId="2B1D6A33" w14:textId="77777777" w:rsidTr="5697EF2E">
        <w:trPr>
          <w:trHeight w:val="390"/>
        </w:trPr>
        <w:tc>
          <w:tcPr>
            <w:tcW w:w="140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="00D11AD0" w:rsidRPr="00D11AD0" w14:paraId="4DDBEF00" w14:textId="77777777" w:rsidTr="5697EF2E">
        <w:trPr>
          <w:trHeight w:val="390"/>
        </w:trPr>
        <w:tc>
          <w:tcPr>
            <w:tcW w:w="140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6EA9028" w14:textId="77777777" w:rsidTr="5697EF2E">
        <w:trPr>
          <w:trHeight w:val="6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6D15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BC159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412D1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19D4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D11AD0" w:rsidRPr="00D11AD0" w14:paraId="3CCC7865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5CBF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8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861C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F2D8B6" w14:textId="09A0A99F" w:rsidR="00D11AD0" w:rsidRPr="00D11AD0" w:rsidRDefault="00373DF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Neodređeni integral i njegova svojstva. Primitivna funkcija</w:t>
            </w:r>
            <w:r w:rsidR="000D7D26">
              <w:t>. Metoda supstitucije.</w:t>
            </w:r>
          </w:p>
        </w:tc>
        <w:tc>
          <w:tcPr>
            <w:tcW w:w="195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78278" w14:textId="6C19465E" w:rsidR="00D11AD0" w:rsidRPr="00DC47F2" w:rsidRDefault="00DC47F2" w:rsidP="00D11AD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103F1161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1FC39945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AAF8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2CB0E" w14:textId="7E188C0F" w:rsidR="00D11AD0" w:rsidRPr="00D11AD0" w:rsidRDefault="000D7D26" w:rsidP="3FB96C1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t>Metoda parcijalne integracije. Integriranje racionalnih funkcija.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E0A41" w14:textId="00DCBD22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8F2B9E5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8699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7BEF7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BF3C5" w14:textId="09FDA027" w:rsidR="00D11AD0" w:rsidRPr="00D11AD0" w:rsidRDefault="000D7D2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Integriranje trigonometrijskih funkcija. Integrali nekih iracionalnih funkcija.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8A12B" w14:textId="2F506DC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11B49182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2946DB8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39C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7CC1D" w14:textId="6D4BEFF1" w:rsidR="00D11AD0" w:rsidRPr="00D11AD0" w:rsidRDefault="000D7D2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Određeni integral i njegova svojstva..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FFD37" w14:textId="3B9086D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3FB71324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5A9DD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0EFBC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99379" w14:textId="1540F241" w:rsidR="00D11AD0" w:rsidRPr="00D11AD0" w:rsidRDefault="00FE1E6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Supstitucija i parcijalna integracija u određenom integralu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9F23F" w14:textId="3291F51B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0F6F4787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1F72F646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8900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E6F91" w14:textId="417C826B" w:rsidR="00D11AD0" w:rsidRPr="00D11AD0" w:rsidRDefault="00FE1E6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Primjena integrala: računanje površine i volumena.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DCEAD" w14:textId="2474ECDE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FBBCAA2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ABB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4D36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9E253" w14:textId="1462AF78" w:rsidR="00D11AD0" w:rsidRPr="00D11AD0" w:rsidRDefault="00FE1E6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Taylorov red, njegova svojstva i primjene. Aproksimacija funkcija Taylorovim polinomima.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E523C" w14:textId="34AFD53E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199AA1BF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52E5622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979A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47A01" w14:textId="107B5B8B" w:rsidR="00D11AD0" w:rsidRPr="00D11AD0" w:rsidRDefault="00FE1E6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 xml:space="preserve">Uvod u diferencijalne jednadžbe. Obične diferencijalne jednadžbe prvog reda. </w:t>
            </w:r>
            <w:proofErr w:type="spellStart"/>
            <w:r w:rsidR="009278B0">
              <w:t>Cauchyjeva</w:t>
            </w:r>
            <w:proofErr w:type="spellEnd"/>
            <w:r w:rsidR="009278B0">
              <w:t xml:space="preserve"> zadaća.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3CB0F" w14:textId="58948822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4077093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7268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78D2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59315" w14:textId="04B20947" w:rsidR="00D11AD0" w:rsidRPr="00D11AD0" w:rsidRDefault="009278B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 xml:space="preserve">Separirane diferencijalne jednadžbe.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Homogene diferencijalne jednadžbe.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7F28F" w14:textId="55376DAC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5A5B8C2B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DFB9E20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2B8F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F9E56" w14:textId="7C3BFE65" w:rsidR="00D11AD0" w:rsidRPr="00D11AD0" w:rsidRDefault="009278B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Linearne diferencijalne jednadžbe prvog reda.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Bernoullijeva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diferencijalna jednadžba.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871BC" w14:textId="4A7739D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0AD62C90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6DB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B94A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62E3B" w14:textId="3FB4E251" w:rsidR="009278B0" w:rsidRPr="009278B0" w:rsidRDefault="009278B0" w:rsidP="009278B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Obične diferencijalne jednadžbe višeg reda. Homogene </w:t>
            </w:r>
            <w:hyperlink r:id="rId9" w:anchor="SECTION00732000000000000000" w:history="1">
              <w:r>
                <w:rPr>
                  <w:rFonts w:eastAsia="Times New Roman" w:cstheme="minorHAnsi"/>
                  <w:color w:val="000000" w:themeColor="text1"/>
                  <w:lang w:eastAsia="hr-HR"/>
                </w:rPr>
                <w:t>l</w:t>
              </w:r>
              <w:r w:rsidRPr="009278B0">
                <w:rPr>
                  <w:rFonts w:eastAsia="Times New Roman" w:cstheme="minorHAnsi"/>
                  <w:color w:val="000000" w:themeColor="text1"/>
                  <w:lang w:eastAsia="hr-HR"/>
                </w:rPr>
                <w:t>inearn</w:t>
              </w:r>
              <w:r>
                <w:rPr>
                  <w:rFonts w:eastAsia="Times New Roman" w:cstheme="minorHAnsi"/>
                  <w:color w:val="000000" w:themeColor="text1"/>
                  <w:lang w:eastAsia="hr-HR"/>
                </w:rPr>
                <w:t>e</w:t>
              </w:r>
              <w:r w:rsidRPr="009278B0">
                <w:rPr>
                  <w:rFonts w:eastAsia="Times New Roman" w:cstheme="minorHAnsi"/>
                  <w:color w:val="000000" w:themeColor="text1"/>
                  <w:lang w:eastAsia="hr-HR"/>
                </w:rPr>
                <w:t xml:space="preserve"> diferencijaln</w:t>
              </w:r>
              <w:r>
                <w:rPr>
                  <w:rFonts w:eastAsia="Times New Roman" w:cstheme="minorHAnsi"/>
                  <w:color w:val="000000" w:themeColor="text1"/>
                  <w:lang w:eastAsia="hr-HR"/>
                </w:rPr>
                <w:t>e</w:t>
              </w:r>
              <w:r w:rsidRPr="009278B0">
                <w:rPr>
                  <w:rFonts w:eastAsia="Times New Roman" w:cstheme="minorHAnsi"/>
                  <w:color w:val="000000" w:themeColor="text1"/>
                  <w:lang w:eastAsia="hr-HR"/>
                </w:rPr>
                <w:t xml:space="preserve"> jednadžb</w:t>
              </w:r>
              <w:r>
                <w:rPr>
                  <w:rFonts w:eastAsia="Times New Roman" w:cstheme="minorHAnsi"/>
                  <w:color w:val="000000" w:themeColor="text1"/>
                  <w:lang w:eastAsia="hr-HR"/>
                </w:rPr>
                <w:t>e</w:t>
              </w:r>
              <w:r w:rsidRPr="009278B0">
                <w:rPr>
                  <w:rFonts w:eastAsia="Times New Roman" w:cstheme="minorHAnsi"/>
                  <w:color w:val="000000" w:themeColor="text1"/>
                  <w:lang w:eastAsia="hr-HR"/>
                </w:rPr>
                <w:t xml:space="preserve"> </w:t>
              </w:r>
              <w:r>
                <w:rPr>
                  <w:rFonts w:eastAsia="Times New Roman" w:cstheme="minorHAnsi"/>
                  <w:color w:val="000000" w:themeColor="text1"/>
                  <w:lang w:eastAsia="hr-HR"/>
                </w:rPr>
                <w:t>drugog</w:t>
              </w:r>
              <w:r w:rsidRPr="009278B0">
                <w:rPr>
                  <w:rFonts w:eastAsia="Times New Roman" w:cstheme="minorHAnsi"/>
                  <w:color w:val="000000" w:themeColor="text1"/>
                  <w:lang w:eastAsia="hr-HR"/>
                </w:rPr>
                <w:t xml:space="preserve"> reda s konstantnim koeficijentima</w:t>
              </w:r>
            </w:hyperlink>
            <w:r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  <w:p w14:paraId="144A5D23" w14:textId="21385F68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610EB" w14:textId="5AF315EB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23C6532E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37805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ADA0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bookmarkStart w:id="0" w:name="tex2html249"/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84FA7" w14:textId="6200440D" w:rsidR="009278B0" w:rsidRPr="009278B0" w:rsidRDefault="009278B0" w:rsidP="009278B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278B0">
              <w:rPr>
                <w:rFonts w:eastAsia="Times New Roman" w:cstheme="minorHAnsi"/>
                <w:color w:val="000000" w:themeColor="text1"/>
                <w:lang w:eastAsia="hr-HR"/>
              </w:rPr>
              <w:fldChar w:fldCharType="begin"/>
            </w:r>
            <w:r w:rsidRPr="009278B0">
              <w:rPr>
                <w:rFonts w:eastAsia="Times New Roman" w:cstheme="minorHAnsi"/>
                <w:color w:val="000000" w:themeColor="text1"/>
                <w:lang w:eastAsia="hr-HR"/>
              </w:rPr>
              <w:instrText xml:space="preserve"> HYPERLINK "https://master.grad.hr/nastava/matematika/mat2/node29.html" \l "SECTION00732000000000000000" </w:instrText>
            </w:r>
            <w:r w:rsidRPr="009278B0">
              <w:rPr>
                <w:rFonts w:eastAsia="Times New Roman" w:cstheme="minorHAnsi"/>
                <w:color w:val="000000" w:themeColor="text1"/>
                <w:lang w:eastAsia="hr-HR"/>
              </w:rPr>
              <w:fldChar w:fldCharType="separate"/>
            </w:r>
            <w:r w:rsidRPr="009278B0">
              <w:rPr>
                <w:rFonts w:eastAsia="Times New Roman" w:cstheme="minorHAnsi"/>
                <w:color w:val="000000" w:themeColor="text1"/>
                <w:lang w:eastAsia="hr-HR"/>
              </w:rPr>
              <w:t>Linearn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e</w:t>
            </w:r>
            <w:r w:rsidRPr="009278B0">
              <w:rPr>
                <w:rFonts w:eastAsia="Times New Roman" w:cstheme="minorHAnsi"/>
                <w:color w:val="000000" w:themeColor="text1"/>
                <w:lang w:eastAsia="hr-HR"/>
              </w:rPr>
              <w:t xml:space="preserve"> diferencijaln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e</w:t>
            </w:r>
            <w:r w:rsidRPr="009278B0">
              <w:rPr>
                <w:rFonts w:eastAsia="Times New Roman" w:cstheme="minorHAnsi"/>
                <w:color w:val="000000" w:themeColor="text1"/>
                <w:lang w:eastAsia="hr-HR"/>
              </w:rPr>
              <w:t xml:space="preserve"> jednadžb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e</w:t>
            </w:r>
            <w:r w:rsidRPr="009278B0">
              <w:rPr>
                <w:rFonts w:eastAsia="Times New Roman" w:cstheme="minorHAnsi"/>
                <w:color w:val="000000" w:themeColor="text1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hr-HR"/>
              </w:rPr>
              <w:t>drugog</w:t>
            </w:r>
            <w:r w:rsidRPr="009278B0">
              <w:rPr>
                <w:rFonts w:eastAsia="Times New Roman" w:cstheme="minorHAnsi"/>
                <w:color w:val="000000" w:themeColor="text1"/>
                <w:lang w:eastAsia="hr-HR"/>
              </w:rPr>
              <w:t xml:space="preserve"> reda s konstantnim koeficijentima</w:t>
            </w:r>
            <w:r w:rsidRPr="009278B0">
              <w:rPr>
                <w:rFonts w:eastAsia="Times New Roman" w:cstheme="minorHAnsi"/>
                <w:color w:val="000000" w:themeColor="text1"/>
                <w:lang w:eastAsia="hr-HR"/>
              </w:rPr>
              <w:fldChar w:fldCharType="end"/>
            </w:r>
            <w:bookmarkEnd w:id="0"/>
            <w:r>
              <w:rPr>
                <w:rFonts w:eastAsia="Times New Roman" w:cstheme="minorHAnsi"/>
                <w:color w:val="000000" w:themeColor="text1"/>
                <w:lang w:eastAsia="hr-HR"/>
              </w:rPr>
              <w:t>.</w:t>
            </w:r>
          </w:p>
          <w:p w14:paraId="463F29E8" w14:textId="68E2B7F6" w:rsidR="00D11AD0" w:rsidRPr="009278B0" w:rsidRDefault="00D11AD0" w:rsidP="002B5C9F">
            <w:pPr>
              <w:pStyle w:val="Odlomakpopisa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B4B86" w14:textId="3A9CBB47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587FA362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B103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2CCBDD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FF5F2" w14:textId="6A62F1FE" w:rsidR="00D11AD0" w:rsidRPr="00D11AD0" w:rsidRDefault="009278B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color w:val="000000" w:themeColor="text1"/>
              </w:rPr>
              <w:t>Sustavi diferencijalnih jednadžbi.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30AD66" w14:textId="29C963A4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00A413C2" w14:textId="77777777" w:rsidTr="00511FED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1829076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08C2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26A1" w14:textId="3C21EAAF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Priprema za kolokvij.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D93B2" w14:textId="2E00640B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D01F94F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7406D" w14:textId="41ED0A7E" w:rsidR="00D11AD0" w:rsidRPr="00D11AD0" w:rsidRDefault="23558A3A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D11AD0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DBC1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2F1B3" w14:textId="527D84BF" w:rsidR="00D11AD0" w:rsidRPr="009278B0" w:rsidRDefault="009278B0" w:rsidP="009278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9278B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1. kolokvij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2C34E" w14:textId="600ACF30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598FDC44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80A4E5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1C7D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19836" w14:textId="1FC69C4B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Uvod u funkcije više varijabli. Domena funkcija dviju varijabli.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FEF7D" w14:textId="19BB526F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29D72C76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82803" w14:textId="2F461EB8" w:rsidR="00D11AD0" w:rsidRPr="00D11AD0" w:rsidRDefault="0A6D9A0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="00D11AD0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4AB9D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4DBDC" w14:textId="36CC64A5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Parcijalne derivacije. Parcijalne derivacije višeg reda.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D0D3C" w14:textId="425638AD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AD038E5" w14:textId="77777777" w:rsidTr="00511FED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54CD245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56A8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1BE67" w14:textId="4C23DCD4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Parcijalne derivacije implicitno zadane funkcije. Diferencijal.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EB5B0" w14:textId="00C92236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4930CC54" w14:textId="77777777" w:rsidTr="00511FED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135B9" w14:textId="6E632A5B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269E9BD7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194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7AA69" w14:textId="04A2A7A9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Tangencijalna ravnina. Ekstremi.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6D064" w14:textId="3F323188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2AD9B535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34FF1C98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11A0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72C0D" w14:textId="2114E7E8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Dvostruki integrali.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21919" w14:textId="03A305ED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11B6A16" w14:textId="77777777" w:rsidTr="00511FED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998CD" w14:textId="03804AAB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5C1AA9D1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F1AD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8F9B" w14:textId="7F306C89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Primjena dvostrukih integrala.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601FE" w14:textId="20271A0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4A122FE9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0F3CABC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4A52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8B5D1" w14:textId="6ED30D0A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Trostruki integrali. Primjena trostrukih integrala.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EB4AB" w14:textId="171E82F2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EE807A5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CE903" w14:textId="765A792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2947F7E7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B0325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9C6F4" w14:textId="43947BEB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t>Vektorske funkcije. Skalarna i vektorska polja. Gradijent.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1F511A" w14:textId="08922FD2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3C34C306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65F9C3D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1355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3141B" w14:textId="7D24647F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Divergencija i rotacija.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B1409" w14:textId="6B413DB7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21472FF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ED937" w14:textId="0C381D88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6B7FFACA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4118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C75D1" w14:textId="19F987DF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Krivuljni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integrali.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4355AD" w14:textId="40E978B0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831E24E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1A965116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6031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4E37C" w14:textId="3DE8D0BB" w:rsidR="00D11AD0" w:rsidRPr="00DC47F2" w:rsidRDefault="007D0395" w:rsidP="009E5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Plošni integrali.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B30F8" w14:textId="57C7BE4B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3FC4560C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6DC0A" w14:textId="0A820F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595AA52E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7755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6542E" w14:textId="13411034" w:rsidR="00D11AD0" w:rsidRPr="007D0395" w:rsidRDefault="00740F69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t>Teorem o divergenciji</w:t>
            </w:r>
            <w:r w:rsidR="005C77D5">
              <w:t>.</w:t>
            </w:r>
            <w:r>
              <w:t xml:space="preserve"> </w:t>
            </w:r>
            <w:proofErr w:type="spellStart"/>
            <w:r>
              <w:t>Stokesov</w:t>
            </w:r>
            <w:proofErr w:type="spellEnd"/>
            <w:r>
              <w:t xml:space="preserve"> teorem.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1E394" w14:textId="24DC3297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2EEB8B8D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722B00A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CD59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6D796" w14:textId="17719D12" w:rsidR="00D11AD0" w:rsidRPr="00D11AD0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C47F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2.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DC47F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831B3" w14:textId="2E8DA18D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6F0F8B54" w14:textId="77777777" w:rsidTr="5697EF2E">
        <w:trPr>
          <w:trHeight w:val="57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06FB0" w14:textId="5803AE89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7CBF4A1C"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7C02F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11D2A" w14:textId="29232DCA" w:rsidR="00D11AD0" w:rsidRPr="00D11AD0" w:rsidRDefault="000B018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C47F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Ispravak kolokvija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26E5D" w14:textId="0A7B57C5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  <w:tr w:rsidR="00D11AD0" w:rsidRPr="00D11AD0" w14:paraId="7BDE85A4" w14:textId="77777777" w:rsidTr="5697EF2E">
        <w:trPr>
          <w:trHeight w:val="570"/>
        </w:trPr>
        <w:tc>
          <w:tcPr>
            <w:tcW w:w="1515" w:type="dxa"/>
            <w:vMerge/>
            <w:vAlign w:val="center"/>
            <w:hideMark/>
          </w:tcPr>
          <w:p w14:paraId="2DE403A5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56D6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9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31CDC" w14:textId="7DC62505" w:rsidR="00D11AD0" w:rsidRPr="00DC47F2" w:rsidRDefault="007D039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DC47F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hr-HR"/>
              </w:rPr>
              <w:t>Ispravak kolokvija</w:t>
            </w: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398E2" w14:textId="38E2E739" w:rsidR="00D11AD0" w:rsidRPr="00D11AD0" w:rsidRDefault="00DC47F2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47F2">
              <w:rPr>
                <w:rFonts w:eastAsia="Times New Roman" w:cstheme="minorHAnsi"/>
                <w:lang w:eastAsia="hr-HR"/>
              </w:rPr>
              <w:t>Rozarija Mikić</w:t>
            </w:r>
          </w:p>
        </w:tc>
      </w:tr>
    </w:tbl>
    <w:p w14:paraId="16287F21" w14:textId="77777777" w:rsidR="00D11AD0" w:rsidRDefault="00D11AD0"/>
    <w:p w14:paraId="5BE93A62" w14:textId="77777777" w:rsidR="00D11AD0" w:rsidRDefault="00D11AD0"/>
    <w:p w14:paraId="384BA73E" w14:textId="77777777" w:rsidR="00D11AD0" w:rsidRDefault="00D11AD0"/>
    <w:p w14:paraId="34B3F2EB" w14:textId="77777777" w:rsidR="00D11AD0" w:rsidRDefault="00D11AD0"/>
    <w:p w14:paraId="7D34F5C7" w14:textId="77777777" w:rsidR="00D11AD0" w:rsidRDefault="00D11AD0"/>
    <w:p w14:paraId="0B4020A7" w14:textId="77777777" w:rsidR="00D11AD0" w:rsidRDefault="00D11AD0"/>
    <w:p w14:paraId="1D7B270A" w14:textId="77777777" w:rsidR="00D11AD0" w:rsidRDefault="00D11AD0"/>
    <w:p w14:paraId="4F904CB7" w14:textId="77777777" w:rsidR="00D11AD0" w:rsidRDefault="00D11AD0"/>
    <w:p w14:paraId="06971CD3" w14:textId="77777777" w:rsidR="00D11AD0" w:rsidRDefault="00D11AD0"/>
    <w:p w14:paraId="2A1F701D" w14:textId="77777777" w:rsidR="00D11AD0" w:rsidRDefault="00D11AD0"/>
    <w:p w14:paraId="03EFCA41" w14:textId="77777777" w:rsidR="00D11AD0" w:rsidRDefault="00D11AD0"/>
    <w:p w14:paraId="5F96A722" w14:textId="77777777" w:rsidR="00D11AD0" w:rsidRDefault="00D11AD0"/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304"/>
        <w:gridCol w:w="776"/>
        <w:gridCol w:w="1795"/>
        <w:gridCol w:w="1958"/>
        <w:gridCol w:w="1835"/>
        <w:gridCol w:w="639"/>
        <w:gridCol w:w="697"/>
      </w:tblGrid>
      <w:tr w:rsidR="00D11AD0" w:rsidRPr="00D11AD0" w14:paraId="6B1B53D9" w14:textId="77777777" w:rsidTr="00D11AD0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19579" w14:textId="77777777" w:rsidR="00073E36" w:rsidRDefault="00073E3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E514D74" w14:textId="77777777" w:rsidR="00073E36" w:rsidRDefault="00073E3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8EECF3C" w14:textId="77777777" w:rsidR="00073E36" w:rsidRDefault="00073E3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3352FD1" w14:textId="77777777" w:rsidR="00073E36" w:rsidRDefault="00073E3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3BA4903" w14:textId="0C9109E4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 OBAVEZE NA KOLEGIJU I NAČIN OCJENJIVANJA</w:t>
            </w:r>
          </w:p>
        </w:tc>
      </w:tr>
      <w:tr w:rsidR="00D11AD0" w:rsidRPr="00D11AD0" w14:paraId="5B95CD12" w14:textId="77777777" w:rsidTr="00D11AD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FFFFFF" w:fill="FFFFFF"/>
            <w:noWrap/>
            <w:hideMark/>
          </w:tcPr>
          <w:p w14:paraId="5220BBB2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F3D721B" w14:textId="77777777" w:rsidTr="00D11AD0">
        <w:trPr>
          <w:trHeight w:val="495"/>
        </w:trPr>
        <w:tc>
          <w:tcPr>
            <w:tcW w:w="2251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AA40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277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AF4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641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3D4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699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C37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6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EBFE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7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E3C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D11AD0" w:rsidRPr="00D11AD0" w14:paraId="60A41E79" w14:textId="77777777" w:rsidTr="00D11AD0">
        <w:trPr>
          <w:trHeight w:val="405"/>
        </w:trPr>
        <w:tc>
          <w:tcPr>
            <w:tcW w:w="2251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7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B9A7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9322F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</w:p>
        </w:tc>
      </w:tr>
      <w:tr w:rsidR="00D11AD0" w:rsidRPr="00D11AD0" w14:paraId="002B08FB" w14:textId="77777777" w:rsidTr="00CA052A">
        <w:trPr>
          <w:trHeight w:val="1205"/>
        </w:trPr>
        <w:tc>
          <w:tcPr>
            <w:tcW w:w="2251" w:type="pct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B978" w14:textId="53B46A4F" w:rsidR="00D11AD0" w:rsidRPr="00D11AD0" w:rsidRDefault="009206D8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Prisustvo</w:t>
            </w:r>
            <w:r w:rsidR="00D11AD0"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na nastavi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E48A43" w14:textId="3B195EFD" w:rsidR="00D11AD0" w:rsidRPr="00D11AD0" w:rsidRDefault="009206D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0F40DEB" w14:textId="755D3330" w:rsidR="00D11AD0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1-7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A52294" w14:textId="478C1D36" w:rsidR="00D11AD0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Prisustvo na predavanjima i vježbama &gt;70%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7DCDA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0EA2D7" w14:textId="2BD644F3" w:rsidR="00D11AD0" w:rsidRPr="00DC47F2" w:rsidRDefault="00D11AD0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14:paraId="3DD355C9" w14:textId="22C0B11C" w:rsidR="00D11AD0" w:rsidRPr="00DC47F2" w:rsidRDefault="00D11AD0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D11AD0" w:rsidRPr="00D11AD0" w14:paraId="1A81F0B1" w14:textId="77777777" w:rsidTr="00D11AD0">
        <w:trPr>
          <w:trHeight w:val="1560"/>
        </w:trPr>
        <w:tc>
          <w:tcPr>
            <w:tcW w:w="2251" w:type="pct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7AAFBA" w14:textId="4A7B8706" w:rsidR="00D11AD0" w:rsidRPr="009206D8" w:rsidRDefault="009206D8" w:rsidP="009206D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206D8">
              <w:rPr>
                <w:rFonts w:eastAsia="Times New Roman" w:cstheme="minorHAnsi"/>
                <w:lang w:eastAsia="hr-HR"/>
              </w:rPr>
              <w:t>kolokvij</w:t>
            </w:r>
          </w:p>
        </w:tc>
        <w:tc>
          <w:tcPr>
            <w:tcW w:w="27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6EE48EE" w14:textId="0EF7E6C9" w:rsidR="00D11AD0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08EB2C" w14:textId="45CD0F18" w:rsidR="00D11AD0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1-3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21FD38A" w14:textId="1299CC02" w:rsidR="00D11AD0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Priprema za kolokvij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E2DD96" w14:textId="59813CAD" w:rsidR="00D11AD0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Bodovanje načina rješavanja postavljenih zadataka i točnosti istih.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7357532" w14:textId="2265B4A9" w:rsidR="00D11AD0" w:rsidRPr="00DC47F2" w:rsidRDefault="009206D8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17,5</w:t>
            </w:r>
          </w:p>
        </w:tc>
        <w:tc>
          <w:tcPr>
            <w:tcW w:w="24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14:paraId="07F023C8" w14:textId="15BC5FDC" w:rsidR="00D11AD0" w:rsidRPr="00DC47F2" w:rsidRDefault="009206D8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35</w:t>
            </w:r>
          </w:p>
        </w:tc>
      </w:tr>
      <w:tr w:rsidR="00DC47F2" w:rsidRPr="00D11AD0" w14:paraId="4EEAE95F" w14:textId="77777777" w:rsidTr="00CA052A">
        <w:trPr>
          <w:trHeight w:val="1487"/>
        </w:trPr>
        <w:tc>
          <w:tcPr>
            <w:tcW w:w="2251" w:type="pct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DD9245" w14:textId="294E0E1F" w:rsidR="00DC47F2" w:rsidRPr="009206D8" w:rsidRDefault="009206D8" w:rsidP="009206D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206D8">
              <w:rPr>
                <w:rFonts w:eastAsia="Times New Roman" w:cstheme="minorHAnsi"/>
                <w:lang w:eastAsia="hr-HR"/>
              </w:rPr>
              <w:t>kolokvij</w:t>
            </w:r>
          </w:p>
        </w:tc>
        <w:tc>
          <w:tcPr>
            <w:tcW w:w="27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13656" w14:textId="3645BA0D" w:rsidR="00DC47F2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CE4FD8" w14:textId="1D6376A4" w:rsidR="00DC47F2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4-7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D9D9B2" w14:textId="0E64AFD2" w:rsidR="00DC47F2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Priprema za kolokvij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8185C3" w14:textId="4E018DBE" w:rsidR="00DC47F2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t>Bodovanje načina rješavanja postavljenih zadataka i točnosti istih.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F56CAB" w14:textId="19D4BB64" w:rsidR="00DC47F2" w:rsidRPr="00DC47F2" w:rsidRDefault="009206D8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17,5</w:t>
            </w:r>
          </w:p>
        </w:tc>
        <w:tc>
          <w:tcPr>
            <w:tcW w:w="24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5A56CC5D" w14:textId="71846AF8" w:rsidR="00DC47F2" w:rsidRPr="00DC47F2" w:rsidRDefault="009206D8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35</w:t>
            </w:r>
          </w:p>
        </w:tc>
      </w:tr>
      <w:tr w:rsidR="00D11AD0" w:rsidRPr="00D11AD0" w14:paraId="1C2B3707" w14:textId="77777777" w:rsidTr="00D11AD0">
        <w:trPr>
          <w:trHeight w:val="630"/>
        </w:trPr>
        <w:tc>
          <w:tcPr>
            <w:tcW w:w="225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A4816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B0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2A36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1F13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946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123B1" w14:textId="62994C29" w:rsidR="00D11AD0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4CEA3D" w14:textId="11E225F1" w:rsidR="00D11AD0" w:rsidRPr="00D11AD0" w:rsidRDefault="009206D8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</w:tr>
      <w:tr w:rsidR="00D11AD0" w:rsidRPr="00D11AD0" w14:paraId="32EC3146" w14:textId="77777777" w:rsidTr="00D11AD0">
        <w:trPr>
          <w:trHeight w:val="480"/>
        </w:trPr>
        <w:tc>
          <w:tcPr>
            <w:tcW w:w="225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79DC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5670" w14:textId="7DF87633" w:rsidR="00D11AD0" w:rsidRPr="00D11AD0" w:rsidRDefault="009206D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859" w14:textId="5068F332" w:rsidR="00D11AD0" w:rsidRPr="00892B31" w:rsidRDefault="009206D8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892B31">
              <w:rPr>
                <w:rFonts w:asciiTheme="majorHAnsi" w:eastAsia="Times New Roman" w:hAnsiTheme="majorHAnsi" w:cstheme="majorHAnsi"/>
                <w:lang w:eastAsia="hr-HR"/>
              </w:rPr>
              <w:t>1-7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E7CE" w14:textId="07ED775D" w:rsidR="00D11AD0" w:rsidRPr="009206D8" w:rsidRDefault="009206D8" w:rsidP="00D11AD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206D8">
              <w:rPr>
                <w:rFonts w:eastAsia="Times New Roman" w:cstheme="minorHAnsi"/>
                <w:lang w:eastAsia="hr-HR"/>
              </w:rPr>
              <w:t>Priprema za završni ispit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4F1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651" w14:textId="72615A5A" w:rsidR="00D11AD0" w:rsidRPr="009C0486" w:rsidRDefault="009C0486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C0486">
              <w:rPr>
                <w:rFonts w:asciiTheme="majorHAnsi" w:eastAsia="Times New Roman" w:hAnsiTheme="majorHAnsi" w:cstheme="majorHAnsi"/>
                <w:lang w:eastAsia="hr-HR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8D56CC" w14:textId="347FD1AB" w:rsidR="00D11AD0" w:rsidRPr="009C0486" w:rsidRDefault="009C0486" w:rsidP="00D11A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C0486">
              <w:rPr>
                <w:rFonts w:asciiTheme="majorHAnsi" w:eastAsia="Times New Roman" w:hAnsiTheme="majorHAnsi" w:cstheme="majorHAnsi"/>
                <w:lang w:eastAsia="hr-HR"/>
              </w:rPr>
              <w:t>30</w:t>
            </w:r>
          </w:p>
        </w:tc>
      </w:tr>
      <w:tr w:rsidR="00D11AD0" w:rsidRPr="00D11AD0" w14:paraId="12EEA538" w14:textId="77777777" w:rsidTr="00D11AD0">
        <w:trPr>
          <w:trHeight w:val="450"/>
        </w:trPr>
        <w:tc>
          <w:tcPr>
            <w:tcW w:w="2251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071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E50C6" w14:textId="602DD48B" w:rsidR="00D11AD0" w:rsidRPr="00D11AD0" w:rsidRDefault="009206D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FA4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C698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3948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189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CF700D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11AD0" w:rsidRPr="00D11AD0" w14:paraId="2F838B1D" w14:textId="77777777" w:rsidTr="00D11AD0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E92BF" w14:textId="77777777" w:rsid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  <w:p w14:paraId="4877BD4A" w14:textId="5937973E" w:rsidR="00892B31" w:rsidRPr="00892B31" w:rsidRDefault="00892B31" w:rsidP="00D11AD0">
            <w:pPr>
              <w:spacing w:after="0" w:line="240" w:lineRule="auto"/>
              <w:rPr>
                <w:rFonts w:eastAsia="Times New Roman" w:cstheme="minorHAnsi"/>
                <w:u w:val="single"/>
                <w:lang w:eastAsia="hr-HR"/>
              </w:rPr>
            </w:pPr>
          </w:p>
        </w:tc>
      </w:tr>
    </w:tbl>
    <w:p w14:paraId="736089DA" w14:textId="77777777" w:rsidR="00CA052A" w:rsidRDefault="00CA052A">
      <w:pPr>
        <w:rPr>
          <w:rFonts w:eastAsia="Times New Roman" w:cstheme="minorHAnsi"/>
          <w:b/>
          <w:bCs/>
          <w:color w:val="000000"/>
          <w:u w:val="single"/>
          <w:lang w:eastAsia="hr-HR"/>
        </w:rPr>
      </w:pPr>
    </w:p>
    <w:p w14:paraId="6AA258D8" w14:textId="0D117FCD" w:rsidR="00D11AD0" w:rsidRDefault="00892B31">
      <w:pPr>
        <w:rPr>
          <w:rFonts w:eastAsia="Times New Roman" w:cstheme="minorHAnsi"/>
          <w:b/>
          <w:bCs/>
          <w:color w:val="000000"/>
          <w:u w:val="single"/>
          <w:lang w:eastAsia="hr-HR"/>
        </w:rPr>
      </w:pPr>
      <w:r>
        <w:rPr>
          <w:rFonts w:eastAsia="Times New Roman" w:cstheme="minorHAnsi"/>
          <w:b/>
          <w:bCs/>
          <w:color w:val="000000"/>
          <w:u w:val="single"/>
          <w:lang w:eastAsia="hr-HR"/>
        </w:rPr>
        <w:lastRenderedPageBreak/>
        <w:t>Ishodi učenja:</w:t>
      </w:r>
    </w:p>
    <w:p w14:paraId="5BB55C43" w14:textId="3F8191F0" w:rsidR="00892B31" w:rsidRPr="00892B31" w:rsidRDefault="00892B31" w:rsidP="00CA052A">
      <w:pPr>
        <w:spacing w:after="0"/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  <w:r>
        <w:t>1. Primijeniti postupke računanja jednostrukih integrala.</w:t>
      </w:r>
    </w:p>
    <w:p w14:paraId="5E7911C0" w14:textId="2D1A6EAE" w:rsidR="00892B31" w:rsidRDefault="00892B31" w:rsidP="00CA052A">
      <w:pPr>
        <w:spacing w:after="0"/>
      </w:pPr>
      <w:r>
        <w:rPr>
          <w:rFonts w:ascii="Verdana" w:hAnsi="Verdana" w:cs="Calibri"/>
          <w:bCs/>
          <w:color w:val="444444"/>
          <w:sz w:val="20"/>
          <w:szCs w:val="20"/>
          <w:shd w:val="clear" w:color="auto" w:fill="FFFFFF"/>
        </w:rPr>
        <w:t>2. A</w:t>
      </w:r>
      <w:r>
        <w:t>rgumentirano aproksimirati funkcije Taylorovim polinomima i Taylorovim redovima.</w:t>
      </w:r>
    </w:p>
    <w:p w14:paraId="1805F8CB" w14:textId="6A14D004" w:rsidR="00892B31" w:rsidRDefault="00892B31" w:rsidP="00CA052A">
      <w:pPr>
        <w:spacing w:after="0"/>
      </w:pPr>
      <w:r>
        <w:t>3. Riješiti neke (važnije) tipove diferencijalnih jednadžbi prvog i drugog reda s početnim uvjetima, a posebno linearnu diferencijalnu jednadžbu prvog reda i linearnu diferencijalnu jednadžbu drugog reda s konstantnim koeficijentima.</w:t>
      </w:r>
    </w:p>
    <w:p w14:paraId="6CBA79AE" w14:textId="3B7D1C3E" w:rsidR="00892B31" w:rsidRDefault="00892B31" w:rsidP="00CA052A">
      <w:pPr>
        <w:spacing w:after="0"/>
      </w:pPr>
      <w:r>
        <w:t>4. Analizirati funkciju dviju ili triju varijabli koristeći parcijalne derivacije.</w:t>
      </w:r>
    </w:p>
    <w:p w14:paraId="05FDD3D6" w14:textId="49B15ADA" w:rsidR="00892B31" w:rsidRDefault="00892B31" w:rsidP="00CA052A">
      <w:pPr>
        <w:spacing w:after="0"/>
      </w:pPr>
      <w:r>
        <w:t>5. Primijeniti jednostruke, dvostruke i trostruke integrale na geometrijske i fizikalne zadaće.</w:t>
      </w:r>
    </w:p>
    <w:p w14:paraId="01E3D96F" w14:textId="2F463796" w:rsidR="00892B31" w:rsidRDefault="00892B31" w:rsidP="00CA052A">
      <w:pPr>
        <w:spacing w:after="0"/>
      </w:pPr>
      <w:r>
        <w:t>6. Definirati i objasniti osnovne pojmove vektorske analize.</w:t>
      </w:r>
    </w:p>
    <w:p w14:paraId="33CF51CE" w14:textId="5C348E2B" w:rsidR="00892B31" w:rsidRPr="00892B31" w:rsidRDefault="00892B31" w:rsidP="00CA052A">
      <w:pPr>
        <w:spacing w:after="0"/>
        <w:rPr>
          <w:rFonts w:ascii="Verdana" w:hAnsi="Verdana" w:cs="Calibri"/>
          <w:bCs/>
          <w:color w:val="444444"/>
          <w:sz w:val="20"/>
          <w:szCs w:val="20"/>
          <w:shd w:val="clear" w:color="auto" w:fill="FFFFFF"/>
        </w:rPr>
      </w:pPr>
      <w:r>
        <w:t xml:space="preserve">7. Primijeniti </w:t>
      </w:r>
      <w:proofErr w:type="spellStart"/>
      <w:r>
        <w:t>krivuljne</w:t>
      </w:r>
      <w:proofErr w:type="spellEnd"/>
      <w:r>
        <w:t xml:space="preserve"> i plošne integrale na fizikalne zadaće</w:t>
      </w:r>
      <w:r w:rsidR="00CA052A">
        <w:t>.</w:t>
      </w:r>
    </w:p>
    <w:p w14:paraId="7D02D46B" w14:textId="1F858405" w:rsidR="00892B31" w:rsidRDefault="00892B31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14:paraId="6026845D" w14:textId="77777777" w:rsidR="006274DE" w:rsidRDefault="006274DE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14:paraId="32C2E606" w14:textId="3FD37B92" w:rsidR="00D11AD0" w:rsidRDefault="00D11AD0">
      <w:pPr>
        <w:rPr>
          <w:rFonts w:ascii="Verdana" w:hAnsi="Verdana" w:cs="Calibri"/>
          <w:b/>
          <w:color w:val="FF0000"/>
          <w:sz w:val="20"/>
          <w:szCs w:val="20"/>
          <w:u w:val="single"/>
          <w:shd w:val="clear" w:color="auto" w:fill="FFFFFF"/>
        </w:rPr>
      </w:pPr>
      <w:r w:rsidRPr="00CA052A">
        <w:rPr>
          <w:rFonts w:ascii="Verdana" w:hAnsi="Verdana" w:cs="Calibri"/>
          <w:b/>
          <w:color w:val="FF0000"/>
          <w:sz w:val="20"/>
          <w:szCs w:val="20"/>
          <w:u w:val="single"/>
          <w:shd w:val="clear" w:color="auto" w:fill="FFFFFF"/>
        </w:rPr>
        <w:t>Dodatna pojašnjenja</w:t>
      </w:r>
    </w:p>
    <w:p w14:paraId="2F385A72" w14:textId="77777777" w:rsidR="00A36DE4" w:rsidRPr="00CA052A" w:rsidRDefault="00A36DE4">
      <w:pPr>
        <w:rPr>
          <w:rFonts w:ascii="Verdana" w:hAnsi="Verdana" w:cs="Calibri"/>
          <w:b/>
          <w:color w:val="FF0000"/>
          <w:sz w:val="20"/>
          <w:szCs w:val="20"/>
          <w:u w:val="single"/>
          <w:shd w:val="clear" w:color="auto" w:fill="FFFFFF"/>
        </w:rPr>
      </w:pPr>
    </w:p>
    <w:p w14:paraId="4756C495" w14:textId="77777777" w:rsidR="00CA052A" w:rsidRPr="00CA052A" w:rsidRDefault="00CA052A">
      <w:pPr>
        <w:rPr>
          <w:b/>
          <w:bCs/>
          <w:u w:val="single"/>
        </w:rPr>
      </w:pPr>
      <w:r w:rsidRPr="00CA052A">
        <w:rPr>
          <w:b/>
          <w:bCs/>
          <w:u w:val="single"/>
        </w:rPr>
        <w:t xml:space="preserve">PRISUSTVO NA NASTAVI </w:t>
      </w:r>
    </w:p>
    <w:p w14:paraId="7E66EE28" w14:textId="4F17569F" w:rsidR="00CA052A" w:rsidRDefault="00CA052A" w:rsidP="00CA052A">
      <w:pPr>
        <w:spacing w:after="0"/>
      </w:pPr>
      <w:r>
        <w:t>Student smije</w:t>
      </w:r>
      <w:r w:rsidR="00CE75C1">
        <w:t>, opravdamo ili neopravdano,</w:t>
      </w:r>
      <w:r>
        <w:t xml:space="preserve"> izostati s najviše 30% nastave </w:t>
      </w:r>
      <w:r w:rsidR="00CE75C1">
        <w:t xml:space="preserve">- </w:t>
      </w:r>
      <w:r>
        <w:t>vježb</w:t>
      </w:r>
      <w:r w:rsidR="00CE75C1">
        <w:t>i</w:t>
      </w:r>
      <w:r>
        <w:t xml:space="preserve"> i predavanja</w:t>
      </w:r>
      <w:r w:rsidR="00CE75C1">
        <w:t xml:space="preserve">. </w:t>
      </w:r>
      <w:r>
        <w:t xml:space="preserve"> </w:t>
      </w:r>
    </w:p>
    <w:p w14:paraId="21732703" w14:textId="1FF2890E" w:rsidR="00CA052A" w:rsidRDefault="00CA052A" w:rsidP="00CA052A">
      <w:pPr>
        <w:spacing w:after="0"/>
      </w:pPr>
      <w:r>
        <w:t>Studenti koji su u prošloj akademskoj godini odslušali predmet i sada ga ponovno upisuju nisu obvezni dolaziti na nastavu.</w:t>
      </w:r>
    </w:p>
    <w:p w14:paraId="3680960F" w14:textId="77777777" w:rsidR="00A36DE4" w:rsidRDefault="00A36DE4" w:rsidP="00CA052A">
      <w:pPr>
        <w:spacing w:after="0"/>
      </w:pPr>
    </w:p>
    <w:p w14:paraId="6B99F9D0" w14:textId="77777777" w:rsidR="00CA052A" w:rsidRDefault="00CA052A" w:rsidP="00CA052A">
      <w:pPr>
        <w:spacing w:after="0"/>
      </w:pPr>
    </w:p>
    <w:p w14:paraId="21F4E7DC" w14:textId="77777777" w:rsidR="00A36DE4" w:rsidRPr="00A36DE4" w:rsidRDefault="00A36DE4" w:rsidP="00A36DE4">
      <w:pPr>
        <w:rPr>
          <w:b/>
          <w:bCs/>
          <w:u w:val="single"/>
        </w:rPr>
      </w:pPr>
      <w:r w:rsidRPr="00A36DE4">
        <w:rPr>
          <w:b/>
          <w:bCs/>
          <w:u w:val="single"/>
        </w:rPr>
        <w:t xml:space="preserve">BONUS BODOVI </w:t>
      </w:r>
    </w:p>
    <w:p w14:paraId="14CC8301" w14:textId="09BB51A7" w:rsidR="00A36DE4" w:rsidRDefault="00A36DE4" w:rsidP="00FA2212">
      <w:pPr>
        <w:spacing w:after="0"/>
      </w:pPr>
      <w:r>
        <w:t xml:space="preserve">Studenti mogu na nastavi rješavanjem jednog najavljenog kratkog testa ostvariti najviše 5 bodova. </w:t>
      </w:r>
      <w:r w:rsidR="00FB1EF9">
        <w:t>Ti bodovi</w:t>
      </w:r>
      <w:r>
        <w:t xml:space="preserve"> </w:t>
      </w:r>
      <w:r w:rsidRPr="00A36DE4">
        <w:rPr>
          <w:b/>
          <w:bCs/>
        </w:rPr>
        <w:t>ne spadaju u osnovne bodove</w:t>
      </w:r>
      <w:r>
        <w:t xml:space="preserve"> </w:t>
      </w:r>
      <w:r w:rsidRPr="00A36DE4">
        <w:rPr>
          <w:b/>
          <w:bCs/>
        </w:rPr>
        <w:t>za aktivnost</w:t>
      </w:r>
      <w:r>
        <w:t xml:space="preserve"> tijekom semestra, ali će se </w:t>
      </w:r>
      <w:r w:rsidRPr="00A36DE4">
        <w:rPr>
          <w:u w:val="single"/>
        </w:rPr>
        <w:t>pribrajati onim studentima koji polože završni ispit</w:t>
      </w:r>
      <w:r>
        <w:t xml:space="preserve"> i mogu biti značajni za dobivanje bolje ocjene. </w:t>
      </w:r>
    </w:p>
    <w:p w14:paraId="4F2EF860" w14:textId="77777777" w:rsidR="00A36DE4" w:rsidRDefault="00A36DE4" w:rsidP="00FA2212">
      <w:pPr>
        <w:spacing w:after="0"/>
      </w:pPr>
    </w:p>
    <w:p w14:paraId="65017DA8" w14:textId="77777777" w:rsidR="00A36DE4" w:rsidRDefault="00A36DE4" w:rsidP="00FA2212">
      <w:pPr>
        <w:spacing w:after="0"/>
      </w:pPr>
    </w:p>
    <w:p w14:paraId="2DD446C6" w14:textId="77777777" w:rsidR="00A36DE4" w:rsidRPr="00A36DE4" w:rsidRDefault="00A36DE4" w:rsidP="00A36DE4">
      <w:pPr>
        <w:rPr>
          <w:b/>
          <w:bCs/>
          <w:u w:val="single"/>
        </w:rPr>
      </w:pPr>
      <w:r w:rsidRPr="00A36DE4">
        <w:rPr>
          <w:b/>
          <w:bCs/>
          <w:u w:val="single"/>
        </w:rPr>
        <w:t xml:space="preserve">KOLOKVIJ </w:t>
      </w:r>
    </w:p>
    <w:p w14:paraId="3A432455" w14:textId="77777777" w:rsidR="00647D54" w:rsidRDefault="00A36DE4" w:rsidP="00BC5F44">
      <w:pPr>
        <w:spacing w:after="0"/>
        <w:jc w:val="both"/>
      </w:pPr>
      <w:r>
        <w:t xml:space="preserve">Tijekom semestra održat će se dva kolokvija kojima su svi studenti obavezni pristupiti. Na svakom kolokviju moguće je ostvariti najviše 35 bodova, a za prolazak je potrebno ostvariti propisani minimum. </w:t>
      </w:r>
    </w:p>
    <w:p w14:paraId="1A16949E" w14:textId="72752218" w:rsidR="00BC5F44" w:rsidRDefault="00BC5F44" w:rsidP="00BC5F44">
      <w:pPr>
        <w:spacing w:after="0"/>
        <w:jc w:val="both"/>
      </w:pPr>
      <w:r>
        <w:lastRenderedPageBreak/>
        <w:t>Onim studenti koji ne ostvare propisani minimum bodova na provjerama znanja omogućit će se popravak tih aktivnosti u zadnjem tjednu nastave. Popravljati se mogu obje provjere znanja.</w:t>
      </w:r>
    </w:p>
    <w:p w14:paraId="72308D34" w14:textId="3A00E90D" w:rsidR="00A36DE4" w:rsidRDefault="00A36DE4" w:rsidP="00BC5F44">
      <w:pPr>
        <w:spacing w:after="0"/>
        <w:jc w:val="both"/>
      </w:pPr>
      <w:r>
        <w:t xml:space="preserve">U slučaju opravdane spriječenosti izlaska na kolokvij studenti može pisati kolokvij u terminu popravnog kolokvija. Opravdanim izostankom podrazumijeva se izostanak najavljen prije određene aktivnosti (putem elektroničke pošte) i naknadna dostava pismenog opravdanja izostanka. </w:t>
      </w:r>
    </w:p>
    <w:p w14:paraId="69B5E106" w14:textId="6E3A3E84" w:rsidR="00647D54" w:rsidRPr="00647D54" w:rsidRDefault="00647D54" w:rsidP="00E04845">
      <w:pPr>
        <w:spacing w:before="240"/>
        <w:rPr>
          <w:b/>
          <w:bCs/>
          <w:u w:val="single"/>
        </w:rPr>
      </w:pPr>
      <w:r w:rsidRPr="00647D54">
        <w:rPr>
          <w:b/>
          <w:bCs/>
          <w:u w:val="single"/>
        </w:rPr>
        <w:t>Popravni kolokvij</w:t>
      </w:r>
    </w:p>
    <w:p w14:paraId="1C19CF1D" w14:textId="77777777" w:rsidR="00647D54" w:rsidRDefault="00A36DE4" w:rsidP="00E04845">
      <w:pPr>
        <w:spacing w:after="0"/>
      </w:pPr>
      <w:r>
        <w:t>Pravo pristupa popravnom kolokviju ima</w:t>
      </w:r>
      <w:r w:rsidR="00647D54">
        <w:t>ju</w:t>
      </w:r>
      <w:r>
        <w:t xml:space="preserve">: </w:t>
      </w:r>
    </w:p>
    <w:p w14:paraId="094054A3" w14:textId="77777777" w:rsidR="00E04845" w:rsidRPr="00E04845" w:rsidRDefault="00A36DE4" w:rsidP="00E04845">
      <w:pPr>
        <w:pStyle w:val="Odlomakpopisa"/>
        <w:numPr>
          <w:ilvl w:val="0"/>
          <w:numId w:val="10"/>
        </w:numPr>
        <w:spacing w:after="0"/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>
        <w:t>Student</w:t>
      </w:r>
      <w:r w:rsidR="00E04845">
        <w:t>i</w:t>
      </w:r>
      <w:r>
        <w:t xml:space="preserve"> koji zbog opravdane spriječenosti ni</w:t>
      </w:r>
      <w:r w:rsidR="00E04845">
        <w:t>su</w:t>
      </w:r>
      <w:r>
        <w:t xml:space="preserve"> mog</w:t>
      </w:r>
      <w:r w:rsidR="00E04845">
        <w:t>li</w:t>
      </w:r>
      <w:r>
        <w:t xml:space="preserve"> pristupiti pisanju kolokvija, a izostanak </w:t>
      </w:r>
      <w:r w:rsidR="00E04845">
        <w:t>su</w:t>
      </w:r>
      <w:r>
        <w:t xml:space="preserve"> adekvatno i brzo opravda</w:t>
      </w:r>
      <w:r w:rsidR="00E04845">
        <w:t>li</w:t>
      </w:r>
      <w:r>
        <w:t xml:space="preserve">. </w:t>
      </w:r>
    </w:p>
    <w:p w14:paraId="29BAA9EA" w14:textId="77777777" w:rsidR="00E04845" w:rsidRPr="00E04845" w:rsidRDefault="00A36DE4" w:rsidP="00E04845">
      <w:pPr>
        <w:pStyle w:val="Odlomakpopisa"/>
        <w:numPr>
          <w:ilvl w:val="0"/>
          <w:numId w:val="10"/>
        </w:numPr>
        <w:spacing w:after="0"/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>
        <w:t xml:space="preserve"> Student</w:t>
      </w:r>
      <w:r w:rsidR="00E04845">
        <w:t>i</w:t>
      </w:r>
      <w:r>
        <w:t xml:space="preserve"> koji ni</w:t>
      </w:r>
      <w:r w:rsidR="00E04845">
        <w:t>su</w:t>
      </w:r>
      <w:r>
        <w:t xml:space="preserve"> zadovolji</w:t>
      </w:r>
      <w:r w:rsidR="00E04845">
        <w:t>li</w:t>
      </w:r>
      <w:r>
        <w:t xml:space="preserve"> propisani minimum na nekom od kolokvija. </w:t>
      </w:r>
    </w:p>
    <w:p w14:paraId="1A8890B8" w14:textId="77777777" w:rsidR="00E04845" w:rsidRDefault="00A36DE4" w:rsidP="00E04845">
      <w:pPr>
        <w:spacing w:after="0"/>
      </w:pPr>
      <w:r>
        <w:t xml:space="preserve">Popravni kolokviji se održavaju u zadnjem tjednu nastave. </w:t>
      </w:r>
    </w:p>
    <w:p w14:paraId="0BF6FA5A" w14:textId="1BA59BF5" w:rsidR="00E04845" w:rsidRDefault="00A36DE4" w:rsidP="00E04845">
      <w:pPr>
        <w:spacing w:after="0"/>
      </w:pPr>
      <w:r>
        <w:t>Student koji ispravlja oba kolokvija, za prolazak mora zadovoljiti propisani minimu</w:t>
      </w:r>
      <w:r w:rsidR="00E04845">
        <w:t>m</w:t>
      </w:r>
      <w:r>
        <w:t xml:space="preserve"> na svakom od kolokvija. </w:t>
      </w:r>
    </w:p>
    <w:p w14:paraId="2DE2D4C6" w14:textId="3B5CB9DB" w:rsidR="00CD6B28" w:rsidRPr="00E04845" w:rsidRDefault="00A36DE4" w:rsidP="00E04845">
      <w:pPr>
        <w:spacing w:before="240" w:after="0"/>
        <w:rPr>
          <w:b/>
          <w:bCs/>
        </w:rPr>
      </w:pPr>
      <w:r w:rsidRPr="00E04845">
        <w:rPr>
          <w:b/>
          <w:bCs/>
        </w:rPr>
        <w:t>Nastavnik može studente pozvati na usmenu provjeru kako bi potvrdio bodove stečene na kolokvij.</w:t>
      </w:r>
    </w:p>
    <w:p w14:paraId="6F52D4B5" w14:textId="57B70EE6" w:rsidR="00E04845" w:rsidRDefault="00E04845" w:rsidP="00E04845">
      <w:pPr>
        <w:spacing w:before="240" w:after="0"/>
        <w:ind w:left="360"/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14:paraId="25D72249" w14:textId="77777777" w:rsidR="006274DE" w:rsidRDefault="006274DE" w:rsidP="006274DE">
      <w:pPr>
        <w:spacing w:before="240" w:after="0"/>
      </w:pPr>
      <w:r w:rsidRPr="006274DE">
        <w:rPr>
          <w:b/>
          <w:bCs/>
          <w:u w:val="single"/>
        </w:rPr>
        <w:t>ZAVRŠNI ISPIT</w:t>
      </w:r>
      <w:r>
        <w:t xml:space="preserve"> </w:t>
      </w:r>
    </w:p>
    <w:p w14:paraId="35E43B19" w14:textId="77777777" w:rsidR="006274DE" w:rsidRPr="006274DE" w:rsidRDefault="006274DE" w:rsidP="006274DE">
      <w:pPr>
        <w:spacing w:before="240" w:after="0"/>
        <w:rPr>
          <w:u w:val="single"/>
        </w:rPr>
      </w:pPr>
      <w:r w:rsidRPr="006274DE">
        <w:rPr>
          <w:u w:val="single"/>
        </w:rPr>
        <w:t xml:space="preserve">Uvjet za izlazak na ispit: </w:t>
      </w:r>
    </w:p>
    <w:p w14:paraId="546881F7" w14:textId="77777777" w:rsidR="006274DE" w:rsidRPr="006274DE" w:rsidRDefault="006274DE" w:rsidP="006274DE">
      <w:pPr>
        <w:pStyle w:val="Odlomakpopisa"/>
        <w:numPr>
          <w:ilvl w:val="0"/>
          <w:numId w:val="12"/>
        </w:numPr>
        <w:spacing w:before="240" w:after="0"/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>
        <w:t>Položena oba kolokvija.</w:t>
      </w:r>
    </w:p>
    <w:p w14:paraId="2D1BBF7F" w14:textId="18EA23E1" w:rsidR="006274DE" w:rsidRDefault="006274DE" w:rsidP="006274DE">
      <w:pPr>
        <w:spacing w:before="240" w:after="0"/>
      </w:pPr>
      <w:r>
        <w:t xml:space="preserve">Studenti pristupaju završnom ispitu u za to predviđenom ispitnom terminu. </w:t>
      </w:r>
    </w:p>
    <w:p w14:paraId="18A8801E" w14:textId="77777777" w:rsidR="006274DE" w:rsidRDefault="006274DE" w:rsidP="006274DE">
      <w:pPr>
        <w:spacing w:after="0"/>
      </w:pPr>
      <w:r>
        <w:t xml:space="preserve">U slučaju opravdane spriječenosti izlaska na završni ispit studenti su se dužni javiti profesoru prije održavanja ispita putem elektroničke pošte. </w:t>
      </w:r>
    </w:p>
    <w:p w14:paraId="408D1ECE" w14:textId="77777777" w:rsidR="006274DE" w:rsidRDefault="006274DE" w:rsidP="006274DE">
      <w:pPr>
        <w:spacing w:after="0"/>
      </w:pPr>
      <w:r>
        <w:t xml:space="preserve">Završni ispit sastoji se od pismenog ispita (ili usmenog ispita) i obuhvaća čitavo gradivo. </w:t>
      </w:r>
    </w:p>
    <w:p w14:paraId="062FBF87" w14:textId="77777777" w:rsidR="006274DE" w:rsidRDefault="006274DE" w:rsidP="006274DE">
      <w:pPr>
        <w:spacing w:after="0"/>
      </w:pPr>
      <w:r>
        <w:t>Na završnom ispitu može se ostvariti maksimalno 30 bodova. Završni ispit se smatra položenim ako student ostvari barem 15 bodova.</w:t>
      </w:r>
    </w:p>
    <w:p w14:paraId="53199EB3" w14:textId="77777777" w:rsidR="006274DE" w:rsidRDefault="006274DE" w:rsidP="006274DE">
      <w:pPr>
        <w:spacing w:after="0"/>
      </w:pPr>
      <w:r>
        <w:t xml:space="preserve">Dobiveni bodovi pribrajaju se bodovima ostvarenim tijekom semestra. </w:t>
      </w:r>
    </w:p>
    <w:p w14:paraId="425C0275" w14:textId="77777777" w:rsidR="006274DE" w:rsidRDefault="006274DE" w:rsidP="006274DE">
      <w:pPr>
        <w:spacing w:before="240" w:after="0"/>
      </w:pPr>
      <w:r>
        <w:t xml:space="preserve">Studentu koji ne zadovolji na završnom ispitu omogućit će se ponovno polaganje završnog ispita u za to predviđenim ispitnim terminima. Student ima pravo na završni ispit izaći tri puta. Ako student ne zadovolji na završnom ispitu u niti jednom ispitnom terminu ponovno upisuje kolegij. </w:t>
      </w:r>
    </w:p>
    <w:p w14:paraId="24C3842B" w14:textId="1A846C24" w:rsidR="00E04845" w:rsidRDefault="006274DE" w:rsidP="00B367F8">
      <w:pPr>
        <w:spacing w:after="0"/>
        <w:rPr>
          <w:b/>
          <w:bCs/>
        </w:rPr>
      </w:pPr>
      <w:r w:rsidRPr="00B367F8">
        <w:rPr>
          <w:b/>
          <w:bCs/>
        </w:rPr>
        <w:t>Nastavnik može studente pozvati na usmenu provjeru kako bi potvrdio bodove stečene na završnom ispitu</w:t>
      </w:r>
    </w:p>
    <w:p w14:paraId="72877E2C" w14:textId="77E51639" w:rsidR="00C9142C" w:rsidRPr="00CD6B28" w:rsidRDefault="00C9142C" w:rsidP="00CD6B28">
      <w:pPr>
        <w:spacing w:after="0"/>
        <w:rPr>
          <w:rFonts w:ascii="Verdana" w:hAnsi="Verdana" w:cs="Calibri"/>
          <w:bCs/>
          <w:sz w:val="20"/>
          <w:szCs w:val="20"/>
          <w:shd w:val="clear" w:color="auto" w:fill="FFFFFF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D11AD0" w:rsidRPr="00D11AD0" w14:paraId="573D8C3A" w14:textId="77777777" w:rsidTr="00CD6B28">
        <w:trPr>
          <w:trHeight w:val="7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DFF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3. STJECANJE PRAKTIČNIH KOMPETENCIJA I SAMOSTALNI RAD STUDENTA </w:t>
            </w:r>
          </w:p>
        </w:tc>
      </w:tr>
      <w:tr w:rsidR="00D11AD0" w:rsidRPr="00D11AD0" w14:paraId="30DCCCAD" w14:textId="77777777" w:rsidTr="00D11A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688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8B654B6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D11AD0" w:rsidRPr="00D11AD0" w14:paraId="21821BBE" w14:textId="77777777" w:rsidTr="00D11AD0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157D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77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B3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3E623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D11AD0" w:rsidRPr="00D11AD0" w14:paraId="428957D1" w14:textId="77777777" w:rsidTr="00BD6FF3">
        <w:trPr>
          <w:trHeight w:val="461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CBA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1E7B2" w14:textId="03C6E7FB" w:rsidR="00D11AD0" w:rsidRPr="00D11AD0" w:rsidRDefault="00C9142C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770CE" w14:textId="00BE3405" w:rsidR="00D11AD0" w:rsidRPr="00D11AD0" w:rsidRDefault="00C9142C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CBEED82" w14:textId="1BDE6143" w:rsidR="00D11AD0" w:rsidRPr="00D11AD0" w:rsidRDefault="00C9142C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</w:tbl>
    <w:p w14:paraId="6E36661F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14:paraId="2C8E12D3" w14:textId="77777777" w:rsidR="00D11AD0" w:rsidRDefault="00D11AD0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D11AD0" w:rsidRPr="00D11AD0" w14:paraId="61EB2F73" w14:textId="77777777" w:rsidTr="65E66F5A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8645DC7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1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15341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3878A1" w:rsidRPr="00D11AD0" w14:paraId="42EDB3B5" w14:textId="77777777" w:rsidTr="65E66F5A">
        <w:trPr>
          <w:trHeight w:val="390"/>
        </w:trPr>
        <w:tc>
          <w:tcPr>
            <w:tcW w:w="1253" w:type="dxa"/>
            <w:vMerge/>
            <w:vAlign w:val="center"/>
            <w:hideMark/>
          </w:tcPr>
          <w:p w14:paraId="135E58C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FE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B2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B1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A71E9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3878A1" w:rsidRPr="00D11AD0" w14:paraId="62EBF9A1" w14:textId="77777777" w:rsidTr="65E66F5A">
        <w:trPr>
          <w:trHeight w:val="450"/>
        </w:trPr>
        <w:tc>
          <w:tcPr>
            <w:tcW w:w="1253" w:type="dxa"/>
            <w:vMerge/>
            <w:vAlign w:val="center"/>
            <w:hideMark/>
          </w:tcPr>
          <w:p w14:paraId="0C6C2CD5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E88E4" w14:textId="3DE643D1" w:rsidR="00D11AD0" w:rsidRPr="00D11AD0" w:rsidRDefault="00BD6FF3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C98E9" w14:textId="6DCBA908" w:rsidR="00D11AD0" w:rsidRPr="00D11AD0" w:rsidRDefault="00BD6FF3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F8E76" w14:textId="78A795FA" w:rsidR="00D11AD0" w:rsidRPr="00D11AD0" w:rsidRDefault="00BD6FF3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8863E" w14:textId="5903FC43" w:rsidR="00D11AD0" w:rsidRPr="00D11AD0" w:rsidRDefault="00BD6FF3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</w:t>
            </w:r>
          </w:p>
        </w:tc>
      </w:tr>
      <w:tr w:rsidR="00D11AD0" w:rsidRPr="00D11AD0" w14:paraId="25AAED76" w14:textId="77777777" w:rsidTr="65E66F5A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9D3AF6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69B9A" w14:textId="1ABE8333" w:rsidR="00D11AD0" w:rsidRPr="00D11AD0" w:rsidRDefault="00BD6FF3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D11AD0" w:rsidRPr="00D11AD0" w14:paraId="4A95F9BD" w14:textId="77777777" w:rsidTr="65E66F5A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09701CB" w14:textId="6EA62706" w:rsidR="00D11AD0" w:rsidRPr="00D11AD0" w:rsidRDefault="00D11AD0" w:rsidP="65E6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5E66F5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* odgovara broju ECTS-a kolegija</w:t>
            </w:r>
          </w:p>
          <w:p w14:paraId="2697CB39" w14:textId="2D6563E0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76BC40A" w14:textId="1035CEC3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B004F20" w14:textId="13127E2D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37923B0" w14:textId="5E03C228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C4437F7" w14:textId="7D38795B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5A00A072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0EBB09" w14:textId="3733F799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4. LITERATURA</w:t>
                  </w:r>
                </w:p>
              </w:tc>
            </w:tr>
          </w:tbl>
          <w:p w14:paraId="1476A61F" w14:textId="1436725C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="65E66F5A" w14:paraId="07B516EB" w14:textId="77777777" w:rsidTr="65E66F5A">
              <w:trPr>
                <w:trHeight w:val="390"/>
              </w:trPr>
              <w:tc>
                <w:tcPr>
                  <w:tcW w:w="7228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59A41F3" w14:textId="41F9C56B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="65E66F5A" w14:paraId="2DFD0880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D454F2" w14:textId="6D4B578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D0022EA" w14:textId="64EC5E59" w:rsidR="65E66F5A" w:rsidRDefault="00BE539B">
                  <w:r>
                    <w:t>Javor, P.: Matematička analiza 1, 2. izdanje, Element, Zagreb, 2003</w:t>
                  </w:r>
                </w:p>
              </w:tc>
            </w:tr>
            <w:tr w:rsidR="65E66F5A" w14:paraId="524E89F0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F57509" w14:textId="6D92D846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5346C5F" w14:textId="658A7E31" w:rsidR="65E66F5A" w:rsidRDefault="00BE539B">
                  <w:r>
                    <w:t>Javor, P.: Matematička analiza 2, 2. izdanje, Element, Zagreb, 2002.</w:t>
                  </w:r>
                </w:p>
              </w:tc>
            </w:tr>
            <w:tr w:rsidR="65E66F5A" w14:paraId="2CE0E8A7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5A8F65" w14:textId="2B8D0FFB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1F9F856E" w14:textId="388716BC" w:rsidR="65E66F5A" w:rsidRDefault="65E66F5A"/>
              </w:tc>
            </w:tr>
            <w:tr w:rsidR="65E66F5A" w14:paraId="7164B51F" w14:textId="77777777" w:rsidTr="65E66F5A">
              <w:trPr>
                <w:trHeight w:val="555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525792" w14:textId="06290696" w:rsidR="65E66F5A" w:rsidRDefault="65E66F5A"/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double" w:sz="5" w:space="0" w:color="auto"/>
                  </w:tcBorders>
                  <w:vAlign w:val="center"/>
                </w:tcPr>
                <w:p w14:paraId="4038D644" w14:textId="525B84EB" w:rsidR="65E66F5A" w:rsidRDefault="65E66F5A"/>
              </w:tc>
            </w:tr>
            <w:tr w:rsidR="65E66F5A" w14:paraId="2D0D01E1" w14:textId="77777777" w:rsidTr="65E66F5A">
              <w:trPr>
                <w:trHeight w:val="390"/>
              </w:trPr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double" w:sz="5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904BF2A" w14:textId="157D5D05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Dodatna</w:t>
                  </w:r>
                </w:p>
              </w:tc>
            </w:tr>
            <w:tr w:rsidR="65E66F5A" w14:paraId="4A6A732C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A0868A" w14:textId="342C910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4DDC1737" w14:textId="0D8653D3" w:rsidR="65E66F5A" w:rsidRDefault="00BE539B">
                  <w:r>
                    <w:t>Elezović, N.: Diferencijalne jednadžbe, 4. izdanje, Element, Zagreb, 2014</w:t>
                  </w:r>
                </w:p>
              </w:tc>
            </w:tr>
            <w:tr w:rsidR="65E66F5A" w14:paraId="53F4CF69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2C6F7" w14:textId="65DCB77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564693A3" w14:textId="3053DACB" w:rsidR="65E66F5A" w:rsidRDefault="00BE539B">
                  <w:proofErr w:type="spellStart"/>
                  <w:r>
                    <w:t>Brnetić</w:t>
                  </w:r>
                  <w:proofErr w:type="spellEnd"/>
                  <w:r>
                    <w:t>, I.; Županović, V.: Višestruki integrali, 1. izdanje, Element, Zagreb, 2019.</w:t>
                  </w:r>
                </w:p>
              </w:tc>
            </w:tr>
            <w:tr w:rsidR="65E66F5A" w14:paraId="04FB093B" w14:textId="77777777" w:rsidTr="00BE539B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88DA16" w14:textId="3740451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220C38FB" w14:textId="751EFD78" w:rsidR="65E66F5A" w:rsidRDefault="00BE539B">
                  <w:r>
                    <w:t xml:space="preserve">Burić, T.; Korkut, L.; Krnić, M.; </w:t>
                  </w:r>
                  <w:proofErr w:type="spellStart"/>
                  <w:r>
                    <w:t>Milišić</w:t>
                  </w:r>
                  <w:proofErr w:type="spellEnd"/>
                  <w:r>
                    <w:t xml:space="preserve">, J. P.; Pašić, M.; </w:t>
                  </w:r>
                  <w:proofErr w:type="spellStart"/>
                  <w:r>
                    <w:t>Velčić</w:t>
                  </w:r>
                  <w:proofErr w:type="spellEnd"/>
                  <w:r>
                    <w:t>, I.: Vektorska analiza, 4. izdanje, Element, Zagreb, 2014.</w:t>
                  </w:r>
                </w:p>
              </w:tc>
            </w:tr>
            <w:tr w:rsidR="00BE539B" w14:paraId="6FB5FE93" w14:textId="77777777" w:rsidTr="00BE539B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448A10" w14:textId="1083CE13" w:rsidR="00BE539B" w:rsidRPr="65E66F5A" w:rsidRDefault="00BE539B" w:rsidP="65E66F5A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59716ED6" w14:textId="2C3931B4" w:rsidR="00BE539B" w:rsidRDefault="00BE539B">
                  <w:proofErr w:type="spellStart"/>
                  <w:r>
                    <w:t>Demidovič</w:t>
                  </w:r>
                  <w:proofErr w:type="spellEnd"/>
                  <w:r>
                    <w:t>, B.P. i suradnici: Zadaci i riješeni primjeri iz matematičke analize za tehničke fakultete, Golden marketing - Tehnička knjiga, Zagreb, 2003.</w:t>
                  </w:r>
                </w:p>
              </w:tc>
            </w:tr>
            <w:tr w:rsidR="00BE539B" w14:paraId="7890ACF1" w14:textId="77777777" w:rsidTr="65E66F5A">
              <w:trPr>
                <w:trHeight w:val="390"/>
              </w:trPr>
              <w:tc>
                <w:tcPr>
                  <w:tcW w:w="385" w:type="dxa"/>
                  <w:tcBorders>
                    <w:top w:val="dashed" w:sz="4" w:space="0" w:color="auto"/>
                    <w:left w:val="double" w:sz="5" w:space="0" w:color="auto"/>
                    <w:bottom w:val="double" w:sz="5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2629DB" w14:textId="3ADEE996" w:rsidR="00BE539B" w:rsidRPr="65E66F5A" w:rsidRDefault="00BE539B" w:rsidP="65E66F5A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3" w:type="dxa"/>
                  <w:tcBorders>
                    <w:top w:val="dashed" w:sz="4" w:space="0" w:color="auto"/>
                    <w:left w:val="single" w:sz="4" w:space="0" w:color="auto"/>
                    <w:bottom w:val="double" w:sz="5" w:space="0" w:color="auto"/>
                    <w:right w:val="double" w:sz="5" w:space="0" w:color="auto"/>
                  </w:tcBorders>
                  <w:vAlign w:val="center"/>
                </w:tcPr>
                <w:p w14:paraId="6A206A08" w14:textId="748CC286" w:rsidR="00BE539B" w:rsidRDefault="00BE539B">
                  <w:proofErr w:type="spellStart"/>
                  <w:r>
                    <w:t>Bronštejn</w:t>
                  </w:r>
                  <w:proofErr w:type="spellEnd"/>
                  <w:r>
                    <w:t>, I.N. i suradnici: Matematički priručnik, Golden marketing - Tehnička knjiga, Zagreb, 2004</w:t>
                  </w:r>
                </w:p>
              </w:tc>
            </w:tr>
          </w:tbl>
          <w:p w14:paraId="502AFBA4" w14:textId="279FCF86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491727EE" w14:textId="2ED5520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33786661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62239" w14:textId="4A229BE2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="65E66F5A" w14:paraId="4381E26D" w14:textId="77777777" w:rsidTr="65E66F5A">
              <w:trPr>
                <w:trHeight w:val="405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0803AB" w14:textId="785F1757" w:rsidR="65E66F5A" w:rsidRDefault="65E66F5A">
                  <w:r w:rsidRPr="65E66F5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Da</w:t>
                  </w:r>
                </w:p>
              </w:tc>
            </w:tr>
          </w:tbl>
          <w:p w14:paraId="218EA679" w14:textId="433F1CA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E825F78" w14:textId="46E818AE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245C4925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EB2C50" w14:textId="7E58EA0F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="65E66F5A" w14:paraId="1CFA570A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90820F" w14:textId="54D400A7" w:rsidR="65E66F5A" w:rsidRDefault="65E66F5A">
                  <w:r w:rsidRPr="65E66F5A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Izvedbeni plan je podložan promjeni sukladno epidemiološkoj </w:t>
                  </w:r>
                  <w:r w:rsidR="002C6A82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s</w:t>
                  </w:r>
                  <w:r w:rsidRPr="65E66F5A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ituaciji, o čemu će studenti biti pravovremeno obaviješteni.</w:t>
                  </w:r>
                </w:p>
              </w:tc>
            </w:tr>
          </w:tbl>
          <w:p w14:paraId="1EFE3F2D" w14:textId="3A18638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753D3A6" w14:textId="3355E34F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1A54C800" w14:textId="326A029B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3E03F54" w14:textId="65522932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5F07D11E" w14:textId="77777777" w:rsidR="00D11AD0" w:rsidRPr="00D11AD0" w:rsidRDefault="00D11AD0">
      <w:pPr>
        <w:rPr>
          <w:rFonts w:ascii="Verdana" w:hAnsi="Verdana"/>
          <w:i/>
          <w:sz w:val="20"/>
          <w:szCs w:val="20"/>
        </w:rPr>
      </w:pPr>
    </w:p>
    <w:sectPr w:rsidR="00D11AD0" w:rsidRP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9B8"/>
    <w:multiLevelType w:val="hybridMultilevel"/>
    <w:tmpl w:val="6A34D944"/>
    <w:lvl w:ilvl="0" w:tplc="C98C79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/>
        <w:b w:val="0"/>
        <w:color w:val="auto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C109E"/>
    <w:multiLevelType w:val="hybridMultilevel"/>
    <w:tmpl w:val="44A04220"/>
    <w:lvl w:ilvl="0" w:tplc="8064D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F4A"/>
    <w:multiLevelType w:val="hybridMultilevel"/>
    <w:tmpl w:val="43D475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7C93"/>
    <w:multiLevelType w:val="hybridMultilevel"/>
    <w:tmpl w:val="B538C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09D"/>
    <w:multiLevelType w:val="hybridMultilevel"/>
    <w:tmpl w:val="29226A38"/>
    <w:lvl w:ilvl="0" w:tplc="FFA606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56A89"/>
    <w:multiLevelType w:val="multilevel"/>
    <w:tmpl w:val="B08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3190A"/>
    <w:multiLevelType w:val="hybridMultilevel"/>
    <w:tmpl w:val="A87AE178"/>
    <w:lvl w:ilvl="0" w:tplc="44BC6A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2955"/>
    <w:multiLevelType w:val="hybridMultilevel"/>
    <w:tmpl w:val="1D966934"/>
    <w:lvl w:ilvl="0" w:tplc="682CD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43AF4"/>
    <w:multiLevelType w:val="hybridMultilevel"/>
    <w:tmpl w:val="E342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7E9A"/>
    <w:multiLevelType w:val="hybridMultilevel"/>
    <w:tmpl w:val="E7EA8D56"/>
    <w:lvl w:ilvl="0" w:tplc="E48A2C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73390"/>
    <w:multiLevelType w:val="hybridMultilevel"/>
    <w:tmpl w:val="5A68D54E"/>
    <w:lvl w:ilvl="0" w:tplc="4E9E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F5A16"/>
    <w:multiLevelType w:val="hybridMultilevel"/>
    <w:tmpl w:val="4560E8B6"/>
    <w:lvl w:ilvl="0" w:tplc="361C57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color w:val="auto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0"/>
    <w:rsid w:val="00073E36"/>
    <w:rsid w:val="000B0188"/>
    <w:rsid w:val="000D7D26"/>
    <w:rsid w:val="00257EE8"/>
    <w:rsid w:val="002A79F7"/>
    <w:rsid w:val="002B5C9F"/>
    <w:rsid w:val="002C6A82"/>
    <w:rsid w:val="00322876"/>
    <w:rsid w:val="00373DFB"/>
    <w:rsid w:val="003878A1"/>
    <w:rsid w:val="00511FED"/>
    <w:rsid w:val="005C6C10"/>
    <w:rsid w:val="005C77D5"/>
    <w:rsid w:val="005D784E"/>
    <w:rsid w:val="006274DE"/>
    <w:rsid w:val="00647D54"/>
    <w:rsid w:val="00740F69"/>
    <w:rsid w:val="00765750"/>
    <w:rsid w:val="007C120E"/>
    <w:rsid w:val="007D0395"/>
    <w:rsid w:val="0081625F"/>
    <w:rsid w:val="00892B31"/>
    <w:rsid w:val="008F6FEB"/>
    <w:rsid w:val="0090696F"/>
    <w:rsid w:val="009206D8"/>
    <w:rsid w:val="009278B0"/>
    <w:rsid w:val="009B4E2C"/>
    <w:rsid w:val="009B7DBD"/>
    <w:rsid w:val="009C0486"/>
    <w:rsid w:val="009E563A"/>
    <w:rsid w:val="00A23138"/>
    <w:rsid w:val="00A36DE4"/>
    <w:rsid w:val="00A859AD"/>
    <w:rsid w:val="00B367F8"/>
    <w:rsid w:val="00BC5F44"/>
    <w:rsid w:val="00BD6FF3"/>
    <w:rsid w:val="00BE539B"/>
    <w:rsid w:val="00C25F58"/>
    <w:rsid w:val="00C9142C"/>
    <w:rsid w:val="00CA052A"/>
    <w:rsid w:val="00CD6B28"/>
    <w:rsid w:val="00CE75C1"/>
    <w:rsid w:val="00D11AD0"/>
    <w:rsid w:val="00DC47F2"/>
    <w:rsid w:val="00DD0396"/>
    <w:rsid w:val="00E04845"/>
    <w:rsid w:val="00E91DB7"/>
    <w:rsid w:val="00EA1390"/>
    <w:rsid w:val="00EB1012"/>
    <w:rsid w:val="00F07536"/>
    <w:rsid w:val="00FA2212"/>
    <w:rsid w:val="00FB1EF9"/>
    <w:rsid w:val="00FE1E62"/>
    <w:rsid w:val="0A6D9A0B"/>
    <w:rsid w:val="0F70E3A0"/>
    <w:rsid w:val="10388348"/>
    <w:rsid w:val="17ACA80E"/>
    <w:rsid w:val="1818E241"/>
    <w:rsid w:val="1FA699A4"/>
    <w:rsid w:val="213E3586"/>
    <w:rsid w:val="220670BE"/>
    <w:rsid w:val="23558A3A"/>
    <w:rsid w:val="26350769"/>
    <w:rsid w:val="269E9BD7"/>
    <w:rsid w:val="2947F7E7"/>
    <w:rsid w:val="2B99EF5D"/>
    <w:rsid w:val="316AC01E"/>
    <w:rsid w:val="3EFA06B9"/>
    <w:rsid w:val="3FB96C1E"/>
    <w:rsid w:val="4109FED7"/>
    <w:rsid w:val="4734508D"/>
    <w:rsid w:val="4CD5F73E"/>
    <w:rsid w:val="51B6F538"/>
    <w:rsid w:val="54FC1ECD"/>
    <w:rsid w:val="5697EF2E"/>
    <w:rsid w:val="590F34BA"/>
    <w:rsid w:val="595AA52E"/>
    <w:rsid w:val="5C1AA9D1"/>
    <w:rsid w:val="5E89D8B6"/>
    <w:rsid w:val="65E66F5A"/>
    <w:rsid w:val="67E2507D"/>
    <w:rsid w:val="6B7FFACA"/>
    <w:rsid w:val="6B82D93A"/>
    <w:rsid w:val="6D361E9C"/>
    <w:rsid w:val="6F42C16C"/>
    <w:rsid w:val="735BA08F"/>
    <w:rsid w:val="7C073169"/>
    <w:rsid w:val="7CBF4A1C"/>
    <w:rsid w:val="7E70C0BE"/>
    <w:rsid w:val="7F41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131">
    <w:name w:val="font131"/>
    <w:basedOn w:val="Zadanifontodlomka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Zadanifontodlomka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B5C9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27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ster.grad.hr/nastava/matematika/mat2/node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D34E64EDBE64982355F365D198ACD" ma:contentTypeVersion="9" ma:contentTypeDescription="Stvaranje novog dokumenta." ma:contentTypeScope="" ma:versionID="88665181f87df4d69eedf9cfc43a3ac9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17b40c3e1ccbcc81c2fa89ce07ede2ff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42A0A-6B3C-4E3A-92A4-90A7591DA1D0}"/>
</file>

<file path=customXml/itemProps3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Rozarija Mikić</cp:lastModifiedBy>
  <cp:revision>40</cp:revision>
  <dcterms:created xsi:type="dcterms:W3CDTF">2022-01-31T09:08:00Z</dcterms:created>
  <dcterms:modified xsi:type="dcterms:W3CDTF">2023-09-21T08:57:00Z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