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6886ca8b74c9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2160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SVEUČILIŠTE U RIJECI - GRAĐEVINSKI FAKULTET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4.341.646,34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4.635.047,45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4.054.880,51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4.607.245,30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286.765,83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27.802,15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138.553,96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127.422,42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138.553,96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126.907,22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98.536,03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je nastao uslijed promjena u načinu knjiženja temeljem novog Pravilnika o proračunu i proračunskom knjigovodstvu  tako da je u 2025 godini proknjiženo 13 plaća i naknada za prijevoz s posla.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78.720,06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100.932,25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Povećanje je nastupilo zbog toga što smo 2024, godine počeli sam jednim projektom INTERREEG čija je naplata prvog ZNS nastupila u 2025. a dobili smo uplatu i za drugi podneseni ZNS.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178,6</w:t>
            </w:r>
          </w:p>
        </w:tc>
      </w:tr>
    </w:tbl>
    <w:p>
      <w:pPr>
        <w:spacing w:before="0" w:after="0"/>
      </w:pPr>
    </w:p>
    <w:p>
      <w:r>
        <w:t xml:space="preserve">Povećanje je nastupilo jer smo ove godine dobili od GRADA RIJEKE veći iznos kao potpora konferenciji.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422.758,78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287.777,68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68,1</w:t>
            </w:r>
          </w:p>
        </w:tc>
      </w:tr>
    </w:tbl>
    <w:p>
      <w:pPr>
        <w:spacing w:before="0" w:after="0"/>
      </w:pPr>
    </w:p>
    <w:p>
      <w:r>
        <w:t xml:space="preserve">Do smanjenja je došlo uslijed manjeg obima uplata koje dobivamo izmešu korisnika državnog proračuna a tu se prvenstveno misli na Sveučilište od kojeg smo u 2024 godini dobili poveći iznos za investicijsko i tekuće održavanje zgrade kao i sveučilišne potpore. U 2025. godini nismo imali upalte za investicijsko i tekuće održanje zgrade sa Sveučilišta.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49.780,37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146.210,16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293,7</w:t>
            </w:r>
          </w:p>
        </w:tc>
      </w:tr>
    </w:tbl>
    <w:p>
      <w:pPr>
        <w:spacing w:before="0" w:after="0"/>
      </w:pPr>
    </w:p>
    <w:p>
      <w:r>
        <w:t xml:space="preserve">Povećanje imamo zbof uplaćenih ZNS po novom projektu INTERREG koji je započeo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135.830,30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242.004,84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178,2</w:t>
            </w:r>
          </w:p>
        </w:tc>
      </w:tr>
    </w:tbl>
    <w:p>
      <w:pPr>
        <w:spacing w:before="0" w:after="0"/>
      </w:pPr>
    </w:p>
    <w:p>
      <w:r>
        <w:t xml:space="preserve">Na ovom kontu je došlo do povećanja uslijed povećanja rada za tržište. U 2025 godini smo imali veću potražnju za našim uslugama koje je rezultiralo i povećanje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10.835,45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51,3</w:t>
            </w:r>
          </w:p>
        </w:tc>
      </w:tr>
    </w:tbl>
    <w:p>
      <w:pPr>
        <w:spacing w:before="0" w:after="0"/>
      </w:pPr>
    </w:p>
    <w:p>
      <w:r>
        <w:t xml:space="preserve">Donacije su u odnosu na prošlu godinu manje jer smo imali samo donacije za održavanje studenstkih programa.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37.120,97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51.314,80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</w:t>
            </w:r>
          </w:p>
        </w:tc>
      </w:tr>
    </w:tbl>
    <w:p>
      <w:pPr>
        <w:spacing w:before="0" w:after="0"/>
      </w:pPr>
    </w:p>
    <w:p>
      <w:r>
        <w:t xml:space="preserve">Naknada za prijevoz , rad na terenu i odvojeni život povećala se u odnosu na prošlu godinu zbog povećanja cijena prijevoza.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375,5</w:t>
            </w:r>
          </w:p>
        </w:tc>
      </w:tr>
    </w:tbl>
    <w:p>
      <w:pPr>
        <w:spacing w:before="0" w:after="0"/>
      </w:pPr>
    </w:p>
    <w:p>
      <w:r>
        <w:t xml:space="preserve">Materijal i sirovi su se također povećali u odnosu na prošlu godinu i zbog povećanog stručnog rada kao i troškova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11.866,23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42,1</w:t>
            </w:r>
          </w:p>
        </w:tc>
      </w:tr>
    </w:tbl>
    <w:p>
      <w:pPr>
        <w:spacing w:before="0" w:after="0"/>
      </w:pPr>
    </w:p>
    <w:p>
      <w:r>
        <w:t xml:space="preserve">Materijal i dijelovi za tekuće i investicijsko održavanje su se smanjili u odnosu na prošlu godinu jer nismo imali potrebu za takvom nabavom.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33,0</w:t>
            </w:r>
          </w:p>
        </w:tc>
      </w:tr>
    </w:tbl>
    <w:p>
      <w:pPr>
        <w:spacing w:before="0" w:after="0"/>
      </w:pPr>
    </w:p>
    <w:p>
      <w:r>
        <w:t xml:space="preserve">3227 Službena, radna i zaštitna odjeća i obuća se smanjila u odnosu na prošlu godinu jer nismo imali potrebu za takvom nabavom.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16.728,17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29.453,86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176,1</w:t>
            </w:r>
          </w:p>
        </w:tc>
      </w:tr>
    </w:tbl>
    <w:p>
      <w:pPr>
        <w:spacing w:before="0" w:after="0"/>
      </w:pPr>
    </w:p>
    <w:p>
      <w:r>
        <w:t xml:space="preserve">Do povećanja je došlo jer smo u 2025. godini na ovom kontu između ostalog knjižili i najam fotokopirnog stroja za razliku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Zdrastvene usluge su se povećale u odnosu na prošlu godinu a to prvenstveno ovisi o tome koliko zaposlenika u tekućoj godini ostvari pravo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124.516,53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169.843,17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136,4</w:t>
            </w:r>
          </w:p>
        </w:tc>
      </w:tr>
    </w:tbl>
    <w:p>
      <w:pPr>
        <w:spacing w:before="0" w:after="0"/>
      </w:pPr>
    </w:p>
    <w:p>
      <w:r>
        <w:t xml:space="preserve"> Intelektualne i osobne usluge su se povaćale u odnosu na prošlu godinu i zbog većeg rada za tržište kao i zbog novih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5.014,82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75,7</w:t>
            </w:r>
          </w:p>
        </w:tc>
      </w:tr>
    </w:tbl>
    <w:p>
      <w:pPr>
        <w:spacing w:before="0" w:after="0"/>
      </w:pPr>
    </w:p>
    <w:p>
      <w:r>
        <w:t xml:space="preserve">Računalne usluge su se smanjile u odnosu na prošlu godinu jer smo prekinuli dugogodišnju saradnju sa jednim poslovnim subjektom te se to odrazilo i na visinu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6.030,33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20.360,62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337,6</w:t>
            </w:r>
          </w:p>
        </w:tc>
      </w:tr>
    </w:tbl>
    <w:p>
      <w:pPr>
        <w:spacing w:before="0" w:after="0"/>
      </w:pPr>
    </w:p>
    <w:p>
      <w:r>
        <w:t xml:space="preserve">Naknade troškova osobama izvan radnog odnosa ovi troškovi su se također povećali zbog toga što smo na kraju 2024 godini dobili tri bilateralna projekta koja su u 2025. godini rezultirala dolaskom suradnika na projektu na našu Ustanovi.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9.415,89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11.575,57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</w:tbl>
    <w:p>
      <w:pPr>
        <w:spacing w:before="0" w:after="0"/>
      </w:pPr>
    </w:p>
    <w:p>
      <w:r>
        <w:t xml:space="preserve">Troškovi reprezentacije su se također povećali u odnosu na prošlu godinu i zbog povećanja cijena usluga kao i zbog više događanja na fakultetu.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66,9</w:t>
            </w:r>
          </w:p>
        </w:tc>
      </w:tr>
    </w:tbl>
    <w:p>
      <w:pPr>
        <w:spacing w:before="0" w:after="0"/>
      </w:pPr>
    </w:p>
    <w:p>
      <w:r>
        <w:t xml:space="preserve">Pristojbe i naknade su se smanjile u odnosu na prošlu godinu jer u 2025 godini nismo imali sudskih pristojbi.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</w:t>
            </w:r>
          </w:p>
        </w:tc>
      </w:tr>
    </w:tbl>
    <w:p>
      <w:pPr>
        <w:spacing w:before="0" w:after="0"/>
      </w:pPr>
    </w:p>
    <w:p>
      <w:r>
        <w:t xml:space="preserve">Zatezme kamate su u 2025. godini manje u odnosu na 2024. godinu u kojoj smo imali zatezne kamate po sudskim sporovima.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19.803,73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15.943,56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80,5</w:t>
            </w:r>
          </w:p>
        </w:tc>
      </w:tr>
    </w:tbl>
    <w:p>
      <w:pPr>
        <w:spacing w:before="0" w:after="0"/>
      </w:pPr>
    </w:p>
    <w:p>
      <w:r>
        <w:t xml:space="preserve">Stipendije koje semo isplaćivali 2024 godini bile su veće u odnosu na tekuću godinu. U 2024.g godini imali smo isplate stipendija iz Prometeja i Hrvatske zaklade za znanost a ove godine mo imali stipendije za mobilnost samo iz Hrvatske zaklade za znanost.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Licence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9.098,12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190,4</w:t>
            </w:r>
          </w:p>
        </w:tc>
      </w:tr>
    </w:tbl>
    <w:p>
      <w:pPr>
        <w:spacing w:before="0" w:after="0"/>
      </w:pPr>
    </w:p>
    <w:p>
      <w:r>
        <w:t xml:space="preserve">Licence su u odnosu na prošlu godinu povećane jer smo ove godine kupovali više licenci za potrebe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32.953,13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46.298,39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Medicinska i laboratorijska oprema je veća u odnosu na prošlu godinu zbog nabave oprema za potrebe projekata.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35.290,27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8,5</w:t>
            </w:r>
          </w:p>
        </w:tc>
      </w:tr>
    </w:tbl>
    <w:p>
      <w:pPr>
        <w:spacing w:before="0" w:after="0"/>
      </w:pPr>
    </w:p>
    <w:p>
      <w:r>
        <w:t xml:space="preserve">Instrumenti i uređaji u 2025 godini smo manje nabavaljali nego prošle 2024, godine jer nismo imali za time potrebu.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od međunarodnih organizacija te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43.906,44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knjženja uslijed promjena kod evidentiranja EU projektata.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99.136,11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 knjženja uslijed promjena kod evidentiranja EU projektata.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131,8</w:t>
            </w:r>
          </w:p>
        </w:tc>
      </w:tr>
    </w:tbl>
    <w:p>
      <w:pPr>
        <w:spacing w:before="0" w:after="0"/>
      </w:pPr>
    </w:p>
    <w:p>
      <w:r>
        <w:t xml:space="preserve">Obveze za financijske rashode su se povećale u odosu na prošlu godinu zbog veće potrebe za takvim usugama.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26,1</w:t>
            </w:r>
          </w:p>
        </w:tc>
      </w:tr>
    </w:tbl>
    <w:p>
      <w:pPr>
        <w:spacing w:before="0" w:after="0"/>
      </w:pPr>
    </w:p>
    <w:p>
      <w:r>
        <w:t xml:space="preserve">Obveze za nefinancijsku imovinu su se smanjile u odnosu na prošlu godinu jer nam je ostalo vrlo malo obveza koje nisu plaćene u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116.977,51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272.861,25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233,3</w:t>
            </w:r>
          </w:p>
        </w:tc>
      </w:tr>
    </w:tbl>
    <w:p>
      <w:pPr>
        <w:spacing w:before="0" w:after="0"/>
      </w:pPr>
    </w:p>
    <w:p>
      <w:r>
        <w:t xml:space="preserve">Povećanje je nastupilo u odnosu na 2024.  uslijed promjene kod evideniranja EU projekata.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33.750,29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unutar proračuna koje će biti isplaćebe početkom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324.385,59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rashode poslovanja a nejveći dio rashoda predstavljaju rashodi za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 uneseni su projekti za koje dobivamo upalte putem podnesenih ZNS-ova, kao i Erasmus projekti koji su nam pri završetku u okviru 510. U okviru 581 prikazane su uplate Hrvatske zaklade za znanost iz sredstava NPOO.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1dad2685e240d7" /></Relationships>
</file>